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5058D3" w:rsidRPr="00447893" w:rsidRDefault="005058D3" w:rsidP="005058D3">
      <w:pPr>
        <w:ind w:left="0" w:firstLine="0"/>
        <w:rPr>
          <w:rFonts w:ascii="Times New Roman" w:hAnsi="Times New Roman" w:cs="Times New Roman"/>
          <w:b/>
          <w:sz w:val="24"/>
          <w:szCs w:val="24"/>
        </w:rPr>
      </w:pPr>
    </w:p>
    <w:p w:rsidR="00E2405C" w:rsidRDefault="004D0B45" w:rsidP="005058D3">
      <w:pPr>
        <w:ind w:left="0" w:firstLine="0"/>
        <w:jc w:val="center"/>
        <w:rPr>
          <w:rFonts w:ascii="Times New Roman" w:hAnsi="Times New Roman" w:cs="Times New Roman"/>
          <w:sz w:val="24"/>
          <w:szCs w:val="24"/>
        </w:rPr>
      </w:pPr>
      <w:r>
        <w:rPr>
          <w:rFonts w:ascii="Times New Roman" w:hAnsi="Times New Roman" w:cs="Times New Roman"/>
          <w:sz w:val="24"/>
          <w:szCs w:val="24"/>
        </w:rPr>
        <w:t>Quality Management</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left="0"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left="0"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A66E44" w:rsidRPr="00447893" w:rsidRDefault="00A66E44" w:rsidP="00A66E44">
      <w:pPr>
        <w:ind w:left="0" w:firstLine="0"/>
        <w:jc w:val="center"/>
        <w:rPr>
          <w:rFonts w:ascii="Times New Roman" w:hAnsi="Times New Roman" w:cs="Times New Roman"/>
          <w:sz w:val="24"/>
          <w:szCs w:val="24"/>
        </w:rPr>
      </w:pPr>
    </w:p>
    <w:p w:rsidR="004D0B45" w:rsidRPr="004D0B45" w:rsidRDefault="004D0B45" w:rsidP="004D0B45">
      <w:pPr>
        <w:tabs>
          <w:tab w:val="left" w:pos="1110"/>
        </w:tabs>
        <w:rPr>
          <w:rFonts w:ascii="Times New Roman" w:hAnsi="Times New Roman" w:cs="Times New Roman"/>
          <w:b/>
          <w:sz w:val="24"/>
          <w:szCs w:val="24"/>
        </w:rPr>
      </w:pPr>
      <w:r w:rsidRPr="004D0B45">
        <w:rPr>
          <w:rFonts w:ascii="Times New Roman" w:hAnsi="Times New Roman" w:cs="Times New Roman"/>
          <w:b/>
          <w:sz w:val="24"/>
          <w:szCs w:val="24"/>
        </w:rPr>
        <w:lastRenderedPageBreak/>
        <w:t>Page 269</w:t>
      </w:r>
    </w:p>
    <w:p w:rsidR="004D0B45" w:rsidRDefault="004D0B45" w:rsidP="004D0B45">
      <w:pPr>
        <w:tabs>
          <w:tab w:val="left" w:pos="1110"/>
        </w:tabs>
        <w:rPr>
          <w:rFonts w:ascii="Times New Roman" w:hAnsi="Times New Roman" w:cs="Times New Roman"/>
          <w:sz w:val="24"/>
          <w:szCs w:val="24"/>
        </w:rPr>
      </w:pPr>
      <w:r>
        <w:rPr>
          <w:rFonts w:ascii="Times New Roman" w:hAnsi="Times New Roman" w:cs="Times New Roman"/>
          <w:sz w:val="24"/>
          <w:szCs w:val="24"/>
        </w:rPr>
        <w:t>Question 4</w:t>
      </w:r>
    </w:p>
    <w:p w:rsidR="004D0B45" w:rsidRDefault="004D0B45" w:rsidP="004D0B45">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t>How do the basic tools work within W.E Deming’s plan-do-check-ACT (PDCA) cycle as a process for continual improvement?</w:t>
      </w:r>
    </w:p>
    <w:p w:rsidR="004D0B45" w:rsidRDefault="004D0B45" w:rsidP="0009627E">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tab/>
        <w:t xml:space="preserve">Using the plan do and check steps, it is one way to ensure that there is econtinous improvement upon a given process. It gives the </w:t>
      </w:r>
      <w:r w:rsidR="009243D7">
        <w:rPr>
          <w:rFonts w:ascii="Times New Roman" w:hAnsi="Times New Roman" w:cs="Times New Roman"/>
          <w:sz w:val="24"/>
          <w:szCs w:val="24"/>
        </w:rPr>
        <w:t>student, for example the chance to plan towards their performance and grades. Assessment also gives the student the chance to view their milestones and see how better they can do best. They also develop goals to improve. The final step is to standardize to fit into the A+ category and do well in academics. These basic tools, therefore, provide a framework that can be used to improve continuously towards implementing the best solution (</w:t>
      </w:r>
      <w:r w:rsidR="009243D7">
        <w:rPr>
          <w:rFonts w:ascii="Times New Roman" w:hAnsi="Times New Roman" w:cs="Times New Roman" w:hint="eastAsia"/>
          <w:sz w:val="24"/>
          <w:szCs w:val="24"/>
        </w:rPr>
        <w:t xml:space="preserve">Basu, </w:t>
      </w:r>
      <w:r w:rsidR="009243D7">
        <w:rPr>
          <w:rFonts w:ascii="Times New Roman" w:hAnsi="Times New Roman" w:cs="Times New Roman" w:hint="eastAsia"/>
          <w:sz w:val="24"/>
          <w:szCs w:val="24"/>
        </w:rPr>
        <w:t>201</w:t>
      </w:r>
      <w:r w:rsidR="009243D7">
        <w:rPr>
          <w:rFonts w:ascii="Times New Roman" w:hAnsi="Times New Roman" w:cs="Times New Roman" w:hint="eastAsia"/>
          <w:sz w:val="24"/>
          <w:szCs w:val="24"/>
        </w:rPr>
        <w:t>4</w:t>
      </w:r>
      <w:r w:rsidR="009243D7">
        <w:rPr>
          <w:rFonts w:ascii="Times New Roman" w:hAnsi="Times New Roman" w:cs="Times New Roman"/>
          <w:sz w:val="24"/>
          <w:szCs w:val="24"/>
        </w:rPr>
        <w:t xml:space="preserve">).  </w:t>
      </w:r>
      <w:r w:rsidR="0009627E">
        <w:rPr>
          <w:rFonts w:ascii="Times New Roman" w:hAnsi="Times New Roman" w:cs="Times New Roman"/>
          <w:sz w:val="24"/>
          <w:szCs w:val="24"/>
        </w:rPr>
        <w:t>For continuous improvement, PDCA provides</w:t>
      </w:r>
      <w:r w:rsidR="0009627E" w:rsidRPr="0009627E">
        <w:rPr>
          <w:rFonts w:ascii="Times New Roman" w:hAnsi="Times New Roman" w:cs="Times New Roman"/>
          <w:sz w:val="24"/>
          <w:szCs w:val="24"/>
        </w:rPr>
        <w:t xml:space="preserve"> answers to the who, what, when, where, and why of the venture. This expands information that makes it simple to investigate different choices and select an appropriate te</w:t>
      </w:r>
      <w:r w:rsidR="0009627E">
        <w:rPr>
          <w:rFonts w:ascii="Times New Roman" w:hAnsi="Times New Roman" w:cs="Times New Roman"/>
          <w:sz w:val="24"/>
          <w:szCs w:val="24"/>
        </w:rPr>
        <w:t>chnique for venture execution. This tool also provides</w:t>
      </w:r>
      <w:r w:rsidR="0009627E" w:rsidRPr="0009627E">
        <w:rPr>
          <w:rFonts w:ascii="Times New Roman" w:hAnsi="Times New Roman" w:cs="Times New Roman"/>
          <w:sz w:val="24"/>
          <w:szCs w:val="24"/>
        </w:rPr>
        <w:t xml:space="preserve"> precise and convenient informatio</w:t>
      </w:r>
      <w:r w:rsidR="0009627E">
        <w:rPr>
          <w:rFonts w:ascii="Times New Roman" w:hAnsi="Times New Roman" w:cs="Times New Roman"/>
          <w:sz w:val="24"/>
          <w:szCs w:val="24"/>
        </w:rPr>
        <w:t>n to enhance basic leadership. U</w:t>
      </w:r>
      <w:r w:rsidR="0009627E" w:rsidRPr="0009627E">
        <w:rPr>
          <w:rFonts w:ascii="Times New Roman" w:hAnsi="Times New Roman" w:cs="Times New Roman"/>
          <w:sz w:val="24"/>
          <w:szCs w:val="24"/>
        </w:rPr>
        <w:t>tilization of Plan-</w:t>
      </w:r>
      <w:r w:rsidR="0009627E">
        <w:rPr>
          <w:rFonts w:ascii="Times New Roman" w:hAnsi="Times New Roman" w:cs="Times New Roman"/>
          <w:sz w:val="24"/>
          <w:szCs w:val="24"/>
        </w:rPr>
        <w:t>Do-Check-Act is important in</w:t>
      </w:r>
      <w:r w:rsidR="0009627E" w:rsidRPr="0009627E">
        <w:rPr>
          <w:rFonts w:ascii="Times New Roman" w:hAnsi="Times New Roman" w:cs="Times New Roman"/>
          <w:sz w:val="24"/>
          <w:szCs w:val="24"/>
        </w:rPr>
        <w:t xml:space="preserve"> </w:t>
      </w:r>
      <w:r w:rsidR="0009627E">
        <w:rPr>
          <w:rFonts w:ascii="Times New Roman" w:hAnsi="Times New Roman" w:cs="Times New Roman"/>
          <w:sz w:val="24"/>
          <w:szCs w:val="24"/>
        </w:rPr>
        <w:t>performance management</w:t>
      </w:r>
      <w:r w:rsidR="0009627E" w:rsidRPr="0009627E">
        <w:rPr>
          <w:rFonts w:ascii="Times New Roman" w:hAnsi="Times New Roman" w:cs="Times New Roman"/>
          <w:sz w:val="24"/>
          <w:szCs w:val="24"/>
        </w:rPr>
        <w:t xml:space="preserve"> of individual workers and task groups </w:t>
      </w:r>
      <w:r w:rsidR="00210E6C" w:rsidRPr="0009627E">
        <w:rPr>
          <w:rFonts w:ascii="Times New Roman" w:hAnsi="Times New Roman" w:cs="Times New Roman"/>
          <w:sz w:val="24"/>
          <w:szCs w:val="24"/>
        </w:rPr>
        <w:t>on day-by-day routine jobs</w:t>
      </w:r>
      <w:r w:rsidR="0009627E" w:rsidRPr="0009627E">
        <w:rPr>
          <w:rFonts w:ascii="Times New Roman" w:hAnsi="Times New Roman" w:cs="Times New Roman"/>
          <w:sz w:val="24"/>
          <w:szCs w:val="24"/>
        </w:rPr>
        <w:t xml:space="preserve">. The PDCA approach toward </w:t>
      </w:r>
      <w:r w:rsidR="0009627E">
        <w:rPr>
          <w:rFonts w:ascii="Times New Roman" w:hAnsi="Times New Roman" w:cs="Times New Roman"/>
          <w:sz w:val="24"/>
          <w:szCs w:val="24"/>
        </w:rPr>
        <w:t>performance management</w:t>
      </w:r>
      <w:r w:rsidR="0009627E" w:rsidRPr="0009627E">
        <w:rPr>
          <w:rFonts w:ascii="Times New Roman" w:hAnsi="Times New Roman" w:cs="Times New Roman"/>
          <w:sz w:val="24"/>
          <w:szCs w:val="24"/>
        </w:rPr>
        <w:t xml:space="preserve"> coordinates the everyday operational movement and adds to enhancing </w:t>
      </w:r>
      <w:r w:rsidR="0009627E">
        <w:rPr>
          <w:rFonts w:ascii="Times New Roman" w:hAnsi="Times New Roman" w:cs="Times New Roman"/>
          <w:sz w:val="24"/>
          <w:szCs w:val="24"/>
        </w:rPr>
        <w:t xml:space="preserve">productivity </w:t>
      </w:r>
      <w:r w:rsidR="0009627E">
        <w:rPr>
          <w:rFonts w:ascii="Times New Roman" w:hAnsi="Times New Roman" w:cs="Times New Roman"/>
          <w:sz w:val="24"/>
          <w:szCs w:val="24"/>
        </w:rPr>
        <w:t>(</w:t>
      </w:r>
      <w:r w:rsidR="0009627E">
        <w:rPr>
          <w:rFonts w:ascii="Times New Roman" w:hAnsi="Times New Roman" w:cs="Times New Roman" w:hint="eastAsia"/>
          <w:sz w:val="24"/>
          <w:szCs w:val="24"/>
        </w:rPr>
        <w:t>Basu, 2014</w:t>
      </w:r>
      <w:r w:rsidR="0009627E">
        <w:rPr>
          <w:rFonts w:ascii="Times New Roman" w:hAnsi="Times New Roman" w:cs="Times New Roman"/>
          <w:sz w:val="24"/>
          <w:szCs w:val="24"/>
        </w:rPr>
        <w:t>)</w:t>
      </w:r>
      <w:r w:rsidR="0009627E">
        <w:rPr>
          <w:rFonts w:ascii="Times New Roman" w:hAnsi="Times New Roman" w:cs="Times New Roman"/>
          <w:sz w:val="24"/>
          <w:szCs w:val="24"/>
        </w:rPr>
        <w:t xml:space="preserve">. </w:t>
      </w:r>
    </w:p>
    <w:p w:rsidR="00A55EB9" w:rsidRDefault="004D0B45" w:rsidP="004D0B45">
      <w:pPr>
        <w:tabs>
          <w:tab w:val="left" w:pos="1110"/>
        </w:tabs>
        <w:rPr>
          <w:rFonts w:ascii="Times New Roman" w:hAnsi="Times New Roman" w:cs="Times New Roman"/>
          <w:sz w:val="24"/>
          <w:szCs w:val="24"/>
        </w:rPr>
      </w:pPr>
      <w:r>
        <w:rPr>
          <w:rFonts w:ascii="Times New Roman" w:hAnsi="Times New Roman" w:cs="Times New Roman"/>
          <w:sz w:val="24"/>
          <w:szCs w:val="24"/>
        </w:rPr>
        <w:t>Question 14</w:t>
      </w:r>
      <w:r w:rsidR="005E383A">
        <w:rPr>
          <w:rFonts w:ascii="Times New Roman" w:hAnsi="Times New Roman" w:cs="Times New Roman"/>
          <w:sz w:val="24"/>
          <w:szCs w:val="24"/>
        </w:rPr>
        <w:t xml:space="preserve"> </w:t>
      </w:r>
    </w:p>
    <w:p w:rsidR="00B77726" w:rsidRDefault="004D0B45" w:rsidP="00B77726">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t>Which of the seven (Ishikawa) tools of quality described in the chapter have been the most helpful to your experiences? Make your answer as substantive as possible</w:t>
      </w:r>
    </w:p>
    <w:p w:rsidR="004D0B45" w:rsidRDefault="00B77726" w:rsidP="00B77726">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tab/>
      </w:r>
      <w:r w:rsidR="00C15CC5">
        <w:rPr>
          <w:rFonts w:ascii="Times New Roman" w:hAnsi="Times New Roman" w:cs="Times New Roman"/>
          <w:sz w:val="24"/>
          <w:szCs w:val="24"/>
        </w:rPr>
        <w:t xml:space="preserve">I love the check sheet. It has a unique feature of collecting and analyzing </w:t>
      </w:r>
      <w:r w:rsidR="00F560A6">
        <w:rPr>
          <w:rFonts w:ascii="Times New Roman" w:hAnsi="Times New Roman" w:cs="Times New Roman"/>
          <w:sz w:val="24"/>
          <w:szCs w:val="24"/>
        </w:rPr>
        <w:t>data, which</w:t>
      </w:r>
      <w:r w:rsidR="00C15CC5">
        <w:rPr>
          <w:rFonts w:ascii="Times New Roman" w:hAnsi="Times New Roman" w:cs="Times New Roman"/>
          <w:sz w:val="24"/>
          <w:szCs w:val="24"/>
        </w:rPr>
        <w:t xml:space="preserve"> give me the opportunity to adapt a wide variety of purposes. I love it because it is applicable in </w:t>
      </w:r>
      <w:r w:rsidR="00C15CC5">
        <w:rPr>
          <w:rFonts w:ascii="Times New Roman" w:hAnsi="Times New Roman" w:cs="Times New Roman"/>
          <w:sz w:val="24"/>
          <w:szCs w:val="24"/>
        </w:rPr>
        <w:lastRenderedPageBreak/>
        <w:t>many areas. The feature of providing pre-written description and adding a number of enhancement makes the tool of quality admirable and useful in a diverse number of purposes</w:t>
      </w:r>
      <w:r w:rsidR="0009627E">
        <w:rPr>
          <w:rFonts w:ascii="Times New Roman" w:hAnsi="Times New Roman" w:cs="Times New Roman"/>
          <w:sz w:val="24"/>
          <w:szCs w:val="24"/>
        </w:rPr>
        <w:t xml:space="preserve">. The tools also gives a project manager to examine and determine whether corrective action has been effective. Has the process been re-stabilized? The tool also defines the different tests that have been used to test for trend, </w:t>
      </w:r>
      <w:r w:rsidR="00210E6C">
        <w:rPr>
          <w:rFonts w:ascii="Times New Roman" w:hAnsi="Times New Roman" w:cs="Times New Roman"/>
          <w:sz w:val="24"/>
          <w:szCs w:val="24"/>
        </w:rPr>
        <w:t>run,</w:t>
      </w:r>
      <w:r w:rsidR="0009627E">
        <w:rPr>
          <w:rFonts w:ascii="Times New Roman" w:hAnsi="Times New Roman" w:cs="Times New Roman"/>
          <w:sz w:val="24"/>
          <w:szCs w:val="24"/>
        </w:rPr>
        <w:t xml:space="preserve"> and the reaction out of each control condition. Through this </w:t>
      </w:r>
      <w:r w:rsidR="00210E6C">
        <w:rPr>
          <w:rFonts w:ascii="Times New Roman" w:hAnsi="Times New Roman" w:cs="Times New Roman"/>
          <w:sz w:val="24"/>
          <w:szCs w:val="24"/>
        </w:rPr>
        <w:t>process,</w:t>
      </w:r>
      <w:r w:rsidR="0009627E">
        <w:rPr>
          <w:rFonts w:ascii="Times New Roman" w:hAnsi="Times New Roman" w:cs="Times New Roman"/>
          <w:sz w:val="24"/>
          <w:szCs w:val="24"/>
        </w:rPr>
        <w:t xml:space="preserve"> it becomes easier to set up clear and specific guidelines on the correct measures that should be used to maintain a</w:t>
      </w:r>
      <w:r w:rsidR="00C31996">
        <w:rPr>
          <w:rFonts w:ascii="Times New Roman" w:hAnsi="Times New Roman" w:cs="Times New Roman"/>
          <w:sz w:val="24"/>
          <w:szCs w:val="24"/>
        </w:rPr>
        <w:t xml:space="preserve">nd improve the process. </w:t>
      </w:r>
      <w:r w:rsidR="00210E6C">
        <w:rPr>
          <w:rFonts w:ascii="Times New Roman" w:hAnsi="Times New Roman" w:cs="Times New Roman"/>
          <w:sz w:val="24"/>
          <w:szCs w:val="24"/>
        </w:rPr>
        <w:t>Both the professionals and supervisors to screen and report the nature of the repairs on assets, equipment, and so forth can utilize the check sheet</w:t>
      </w:r>
      <w:r w:rsidR="00C31996" w:rsidRPr="00C31996">
        <w:rPr>
          <w:rFonts w:ascii="Times New Roman" w:hAnsi="Times New Roman" w:cs="Times New Roman"/>
          <w:sz w:val="24"/>
          <w:szCs w:val="24"/>
        </w:rPr>
        <w:t xml:space="preserve">. </w:t>
      </w:r>
      <w:r w:rsidR="00C31996">
        <w:rPr>
          <w:rFonts w:ascii="Times New Roman" w:hAnsi="Times New Roman" w:cs="Times New Roman"/>
          <w:sz w:val="24"/>
          <w:szCs w:val="24"/>
        </w:rPr>
        <w:t>The check sheet</w:t>
      </w:r>
      <w:r w:rsidR="00C31996" w:rsidRPr="00C31996">
        <w:rPr>
          <w:rFonts w:ascii="Times New Roman" w:hAnsi="Times New Roman" w:cs="Times New Roman"/>
          <w:sz w:val="24"/>
          <w:szCs w:val="24"/>
        </w:rPr>
        <w:t xml:space="preserve"> will give the specialist some direction, or structure, to guarantee each progression important for a quality repair is finished. The chief, or assigned quality control professional, can c</w:t>
      </w:r>
      <w:r w:rsidR="00C31996">
        <w:rPr>
          <w:rFonts w:ascii="Times New Roman" w:hAnsi="Times New Roman" w:cs="Times New Roman"/>
          <w:sz w:val="24"/>
          <w:szCs w:val="24"/>
        </w:rPr>
        <w:t>onfirm the undertakings on the check sheet</w:t>
      </w:r>
      <w:r w:rsidR="00C31996" w:rsidRPr="00C31996">
        <w:rPr>
          <w:rFonts w:ascii="Times New Roman" w:hAnsi="Times New Roman" w:cs="Times New Roman"/>
          <w:sz w:val="24"/>
          <w:szCs w:val="24"/>
        </w:rPr>
        <w:t xml:space="preserve"> were finished and stamp the </w:t>
      </w:r>
      <w:r w:rsidR="00C31996">
        <w:rPr>
          <w:rFonts w:ascii="Times New Roman" w:hAnsi="Times New Roman" w:cs="Times New Roman"/>
          <w:sz w:val="24"/>
          <w:szCs w:val="24"/>
        </w:rPr>
        <w:t>check sheet</w:t>
      </w:r>
      <w:r w:rsidR="00C31996" w:rsidRPr="00C31996">
        <w:rPr>
          <w:rFonts w:ascii="Times New Roman" w:hAnsi="Times New Roman" w:cs="Times New Roman"/>
          <w:sz w:val="24"/>
          <w:szCs w:val="24"/>
        </w:rPr>
        <w:t xml:space="preserve"> in </w:t>
      </w:r>
      <w:r w:rsidR="00C31996">
        <w:rPr>
          <w:rFonts w:ascii="Times New Roman" w:hAnsi="Times New Roman" w:cs="Times New Roman"/>
          <w:sz w:val="24"/>
          <w:szCs w:val="24"/>
        </w:rPr>
        <w:t>accordingly</w:t>
      </w:r>
      <w:r w:rsidR="00C31996" w:rsidRPr="00C31996">
        <w:rPr>
          <w:rFonts w:ascii="Times New Roman" w:hAnsi="Times New Roman" w:cs="Times New Roman"/>
          <w:sz w:val="24"/>
          <w:szCs w:val="24"/>
        </w:rPr>
        <w:t xml:space="preserve"> </w:t>
      </w:r>
      <w:r w:rsidR="000E146D">
        <w:rPr>
          <w:rFonts w:ascii="Times New Roman" w:hAnsi="Times New Roman" w:cs="Times New Roman"/>
          <w:sz w:val="24"/>
          <w:szCs w:val="24"/>
        </w:rPr>
        <w:t>(</w:t>
      </w:r>
      <w:r w:rsidR="000E146D">
        <w:rPr>
          <w:rFonts w:ascii="Times New Roman" w:hAnsi="Times New Roman" w:cs="Times New Roman" w:hint="eastAsia"/>
          <w:sz w:val="24"/>
          <w:szCs w:val="24"/>
        </w:rPr>
        <w:t xml:space="preserve">Foster, </w:t>
      </w:r>
      <w:r w:rsidR="000E146D">
        <w:rPr>
          <w:rFonts w:ascii="Times New Roman" w:hAnsi="Times New Roman" w:cs="Times New Roman" w:hint="eastAsia"/>
          <w:sz w:val="24"/>
          <w:szCs w:val="24"/>
        </w:rPr>
        <w:t>201</w:t>
      </w:r>
      <w:r w:rsidR="000E146D">
        <w:rPr>
          <w:rFonts w:ascii="Times New Roman" w:hAnsi="Times New Roman" w:cs="Times New Roman" w:hint="eastAsia"/>
          <w:sz w:val="24"/>
          <w:szCs w:val="24"/>
        </w:rPr>
        <w:t>4</w:t>
      </w:r>
      <w:r w:rsidR="000E146D">
        <w:rPr>
          <w:rFonts w:ascii="Times New Roman" w:hAnsi="Times New Roman" w:cs="Times New Roman"/>
          <w:sz w:val="24"/>
          <w:szCs w:val="24"/>
        </w:rPr>
        <w:t>)</w:t>
      </w:r>
      <w:r w:rsidR="00C15CC5">
        <w:rPr>
          <w:rFonts w:ascii="Times New Roman" w:hAnsi="Times New Roman" w:cs="Times New Roman"/>
          <w:sz w:val="24"/>
          <w:szCs w:val="24"/>
        </w:rPr>
        <w:t xml:space="preserve">. </w:t>
      </w:r>
    </w:p>
    <w:p w:rsidR="004D0B45" w:rsidRPr="004D0B45" w:rsidRDefault="004D0B45" w:rsidP="004D0B45">
      <w:pPr>
        <w:tabs>
          <w:tab w:val="left" w:pos="1110"/>
        </w:tabs>
        <w:ind w:left="0" w:firstLine="0"/>
        <w:rPr>
          <w:rFonts w:ascii="Times New Roman" w:hAnsi="Times New Roman" w:cs="Times New Roman"/>
          <w:b/>
          <w:sz w:val="24"/>
          <w:szCs w:val="24"/>
        </w:rPr>
      </w:pPr>
      <w:r w:rsidRPr="004D0B45">
        <w:rPr>
          <w:rFonts w:ascii="Times New Roman" w:hAnsi="Times New Roman" w:cs="Times New Roman"/>
          <w:b/>
          <w:sz w:val="24"/>
          <w:szCs w:val="24"/>
        </w:rPr>
        <w:t>Page 304</w:t>
      </w:r>
    </w:p>
    <w:p w:rsidR="004D0B45" w:rsidRDefault="004D0B45" w:rsidP="004D0B45">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t>Question 1</w:t>
      </w:r>
    </w:p>
    <w:p w:rsidR="004D0B45" w:rsidRDefault="004D0B45" w:rsidP="004D0B45">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t>Discuss the concept of control. Is control helpful? Isn’t being controlling a negative?</w:t>
      </w:r>
    </w:p>
    <w:p w:rsidR="00B77726" w:rsidRDefault="00B77726" w:rsidP="004D0B45">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tab/>
        <w:t xml:space="preserve">The concept of control entails the systematic effort to manage something e.g. a business by maintain standards and plans in order to achieve desired goals. In control, there must be setting of the desired goals, measurement of the actual performance in order to see if everything is right. Analyzing the deviations also is important to see whether something can be done to correct any anomalies if any. In order to control, the corrective action is taken to ensure the goals desired are achieved at the right time and way. Controlling is not being negative but positive towards the results that are desired. Positivity is all what control entails (Elkus, 2015). </w:t>
      </w:r>
    </w:p>
    <w:p w:rsidR="004D1FEB" w:rsidRDefault="004D1FEB" w:rsidP="004D0B45">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lastRenderedPageBreak/>
        <w:tab/>
      </w:r>
      <w:r w:rsidRPr="004D1FEB">
        <w:rPr>
          <w:rFonts w:ascii="Times New Roman" w:hAnsi="Times New Roman" w:cs="Times New Roman"/>
          <w:sz w:val="24"/>
          <w:szCs w:val="24"/>
        </w:rPr>
        <w:t>Notwithstanding the negative meaning of "control</w:t>
      </w:r>
      <w:r w:rsidR="00993215" w:rsidRPr="004D1FEB">
        <w:rPr>
          <w:rFonts w:ascii="Times New Roman" w:hAnsi="Times New Roman" w:cs="Times New Roman"/>
          <w:sz w:val="24"/>
          <w:szCs w:val="24"/>
        </w:rPr>
        <w:t>,”</w:t>
      </w:r>
      <w:r w:rsidRPr="004D1FEB">
        <w:rPr>
          <w:rFonts w:ascii="Times New Roman" w:hAnsi="Times New Roman" w:cs="Times New Roman"/>
          <w:sz w:val="24"/>
          <w:szCs w:val="24"/>
        </w:rPr>
        <w:t xml:space="preserve"> it must exist. In its most fundamental frame, an </w:t>
      </w:r>
      <w:r w:rsidR="00993215">
        <w:rPr>
          <w:rFonts w:ascii="Times New Roman" w:hAnsi="Times New Roman" w:cs="Times New Roman"/>
          <w:sz w:val="24"/>
          <w:szCs w:val="24"/>
        </w:rPr>
        <w:t>organization</w:t>
      </w:r>
      <w:r w:rsidRPr="004D1FEB">
        <w:rPr>
          <w:rFonts w:ascii="Times New Roman" w:hAnsi="Times New Roman" w:cs="Times New Roman"/>
          <w:sz w:val="24"/>
          <w:szCs w:val="24"/>
        </w:rPr>
        <w:t xml:space="preserve"> is at least two individuals cooperating to achieve an objective. Regardless of whether an </w:t>
      </w:r>
      <w:r w:rsidR="00993215">
        <w:rPr>
          <w:rFonts w:ascii="Times New Roman" w:hAnsi="Times New Roman" w:cs="Times New Roman"/>
          <w:sz w:val="24"/>
          <w:szCs w:val="24"/>
        </w:rPr>
        <w:t>organization</w:t>
      </w:r>
      <w:r w:rsidRPr="004D1FEB">
        <w:rPr>
          <w:rFonts w:ascii="Times New Roman" w:hAnsi="Times New Roman" w:cs="Times New Roman"/>
          <w:sz w:val="24"/>
          <w:szCs w:val="24"/>
        </w:rPr>
        <w:t xml:space="preserve"> is very bureaucratic or changing and self-sorting out, the </w:t>
      </w:r>
      <w:r w:rsidR="00993215">
        <w:rPr>
          <w:rFonts w:ascii="Times New Roman" w:hAnsi="Times New Roman" w:cs="Times New Roman"/>
          <w:sz w:val="24"/>
          <w:szCs w:val="24"/>
        </w:rPr>
        <w:t>organization</w:t>
      </w:r>
      <w:r w:rsidRPr="004D1FEB">
        <w:rPr>
          <w:rFonts w:ascii="Times New Roman" w:hAnsi="Times New Roman" w:cs="Times New Roman"/>
          <w:sz w:val="24"/>
          <w:szCs w:val="24"/>
        </w:rPr>
        <w:t xml:space="preserve"> must exist </w:t>
      </w:r>
      <w:r w:rsidR="00993215">
        <w:rPr>
          <w:rFonts w:ascii="Times New Roman" w:hAnsi="Times New Roman" w:cs="Times New Roman"/>
          <w:sz w:val="24"/>
          <w:szCs w:val="24"/>
        </w:rPr>
        <w:t>for reasons unknown, some vision</w:t>
      </w:r>
      <w:r w:rsidRPr="004D1FEB">
        <w:rPr>
          <w:rFonts w:ascii="Times New Roman" w:hAnsi="Times New Roman" w:cs="Times New Roman"/>
          <w:sz w:val="24"/>
          <w:szCs w:val="24"/>
        </w:rPr>
        <w:t>, som</w:t>
      </w:r>
      <w:r>
        <w:rPr>
          <w:rFonts w:ascii="Times New Roman" w:hAnsi="Times New Roman" w:cs="Times New Roman"/>
          <w:sz w:val="24"/>
          <w:szCs w:val="24"/>
        </w:rPr>
        <w:t xml:space="preserve">e </w:t>
      </w:r>
      <w:r w:rsidR="00210E6C">
        <w:rPr>
          <w:rFonts w:ascii="Times New Roman" w:hAnsi="Times New Roman" w:cs="Times New Roman"/>
          <w:sz w:val="24"/>
          <w:szCs w:val="24"/>
        </w:rPr>
        <w:t>mission,</w:t>
      </w:r>
      <w:r>
        <w:rPr>
          <w:rFonts w:ascii="Times New Roman" w:hAnsi="Times New Roman" w:cs="Times New Roman"/>
          <w:sz w:val="24"/>
          <w:szCs w:val="24"/>
        </w:rPr>
        <w:t xml:space="preserve"> </w:t>
      </w:r>
      <w:r w:rsidRPr="004D1FEB">
        <w:rPr>
          <w:rFonts w:ascii="Times New Roman" w:hAnsi="Times New Roman" w:cs="Times New Roman"/>
          <w:sz w:val="24"/>
          <w:szCs w:val="24"/>
        </w:rPr>
        <w:t xml:space="preserve">or it </w:t>
      </w:r>
      <w:r w:rsidR="00210E6C" w:rsidRPr="004D1FEB">
        <w:rPr>
          <w:rFonts w:ascii="Times New Roman" w:hAnsi="Times New Roman" w:cs="Times New Roman"/>
          <w:sz w:val="24"/>
          <w:szCs w:val="24"/>
        </w:rPr>
        <w:t>is not</w:t>
      </w:r>
      <w:r w:rsidRPr="004D1FEB">
        <w:rPr>
          <w:rFonts w:ascii="Times New Roman" w:hAnsi="Times New Roman" w:cs="Times New Roman"/>
          <w:sz w:val="24"/>
          <w:szCs w:val="24"/>
        </w:rPr>
        <w:t xml:space="preserve"> an </w:t>
      </w:r>
      <w:r w:rsidR="00993215">
        <w:rPr>
          <w:rFonts w:ascii="Times New Roman" w:hAnsi="Times New Roman" w:cs="Times New Roman"/>
          <w:sz w:val="24"/>
          <w:szCs w:val="24"/>
        </w:rPr>
        <w:t>organization</w:t>
      </w:r>
      <w:r w:rsidRPr="004D1FEB">
        <w:rPr>
          <w:rFonts w:ascii="Times New Roman" w:hAnsi="Times New Roman" w:cs="Times New Roman"/>
          <w:sz w:val="24"/>
          <w:szCs w:val="24"/>
        </w:rPr>
        <w:t xml:space="preserve"> by any means. The </w:t>
      </w:r>
      <w:r w:rsidR="00993215">
        <w:rPr>
          <w:rFonts w:ascii="Times New Roman" w:hAnsi="Times New Roman" w:cs="Times New Roman"/>
          <w:sz w:val="24"/>
          <w:szCs w:val="24"/>
        </w:rPr>
        <w:t>organization</w:t>
      </w:r>
      <w:r w:rsidRPr="004D1FEB">
        <w:rPr>
          <w:rFonts w:ascii="Times New Roman" w:hAnsi="Times New Roman" w:cs="Times New Roman"/>
          <w:sz w:val="24"/>
          <w:szCs w:val="24"/>
        </w:rPr>
        <w:t xml:space="preserve"> must have some objective. Recognizing this objective requires some type of </w:t>
      </w:r>
      <w:r>
        <w:rPr>
          <w:rFonts w:ascii="Times New Roman" w:hAnsi="Times New Roman" w:cs="Times New Roman"/>
          <w:sz w:val="24"/>
          <w:szCs w:val="24"/>
        </w:rPr>
        <w:t>control</w:t>
      </w:r>
      <w:r w:rsidRPr="004D1FEB">
        <w:rPr>
          <w:rFonts w:ascii="Times New Roman" w:hAnsi="Times New Roman" w:cs="Times New Roman"/>
          <w:sz w:val="24"/>
          <w:szCs w:val="24"/>
        </w:rPr>
        <w:t xml:space="preserve">, casual or formal. Achieving the objective </w:t>
      </w:r>
      <w:r>
        <w:rPr>
          <w:rFonts w:ascii="Times New Roman" w:hAnsi="Times New Roman" w:cs="Times New Roman"/>
          <w:sz w:val="24"/>
          <w:szCs w:val="24"/>
        </w:rPr>
        <w:t>of control</w:t>
      </w:r>
      <w:r w:rsidR="00993215">
        <w:rPr>
          <w:rFonts w:ascii="Times New Roman" w:hAnsi="Times New Roman" w:cs="Times New Roman"/>
          <w:sz w:val="24"/>
          <w:szCs w:val="24"/>
        </w:rPr>
        <w:t>,</w:t>
      </w:r>
      <w:r>
        <w:rPr>
          <w:rFonts w:ascii="Times New Roman" w:hAnsi="Times New Roman" w:cs="Times New Roman"/>
          <w:sz w:val="24"/>
          <w:szCs w:val="24"/>
        </w:rPr>
        <w:t xml:space="preserve"> </w:t>
      </w:r>
      <w:r w:rsidRPr="004D1FEB">
        <w:rPr>
          <w:rFonts w:ascii="Times New Roman" w:hAnsi="Times New Roman" w:cs="Times New Roman"/>
          <w:sz w:val="24"/>
          <w:szCs w:val="24"/>
        </w:rPr>
        <w:t>means distinguishing a few methodologies</w:t>
      </w:r>
      <w:r w:rsidR="00993215">
        <w:rPr>
          <w:rFonts w:ascii="Times New Roman" w:hAnsi="Times New Roman" w:cs="Times New Roman"/>
          <w:sz w:val="24"/>
          <w:szCs w:val="24"/>
        </w:rPr>
        <w:t>.</w:t>
      </w:r>
      <w:r w:rsidRPr="004D1FEB">
        <w:rPr>
          <w:rFonts w:ascii="Times New Roman" w:hAnsi="Times New Roman" w:cs="Times New Roman"/>
          <w:sz w:val="24"/>
          <w:szCs w:val="24"/>
        </w:rPr>
        <w:t xml:space="preserve"> </w:t>
      </w:r>
      <w:r w:rsidR="00210E6C" w:rsidRPr="004D1FEB">
        <w:rPr>
          <w:rFonts w:ascii="Times New Roman" w:hAnsi="Times New Roman" w:cs="Times New Roman"/>
          <w:sz w:val="24"/>
          <w:szCs w:val="24"/>
        </w:rPr>
        <w:t>Individuals from the organization through some type of correspondence settle upon these techniques</w:t>
      </w:r>
      <w:r w:rsidRPr="004D1FEB">
        <w:rPr>
          <w:rFonts w:ascii="Times New Roman" w:hAnsi="Times New Roman" w:cs="Times New Roman"/>
          <w:sz w:val="24"/>
          <w:szCs w:val="24"/>
        </w:rPr>
        <w:t>. At that point individuals set going to act a</w:t>
      </w:r>
      <w:r>
        <w:rPr>
          <w:rFonts w:ascii="Times New Roman" w:hAnsi="Times New Roman" w:cs="Times New Roman"/>
          <w:sz w:val="24"/>
          <w:szCs w:val="24"/>
        </w:rPr>
        <w:t xml:space="preserve">s per what they consented to do </w:t>
      </w:r>
      <w:r>
        <w:rPr>
          <w:rFonts w:ascii="Times New Roman" w:hAnsi="Times New Roman" w:cs="Times New Roman"/>
          <w:sz w:val="24"/>
          <w:szCs w:val="24"/>
        </w:rPr>
        <w:t>(Elkus, 2015)</w:t>
      </w:r>
      <w:r w:rsidRPr="004D1FEB">
        <w:rPr>
          <w:rFonts w:ascii="Times New Roman" w:hAnsi="Times New Roman" w:cs="Times New Roman"/>
          <w:sz w:val="24"/>
          <w:szCs w:val="24"/>
        </w:rPr>
        <w:t>.</w:t>
      </w:r>
    </w:p>
    <w:p w:rsidR="004D0B45" w:rsidRDefault="004D0B45" w:rsidP="004D0B45">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t>Question 9</w:t>
      </w:r>
    </w:p>
    <w:p w:rsidR="004D0B45" w:rsidRDefault="004D0B45" w:rsidP="004D0B45">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t>What does “Out-of-control” mean? Is it the same as a “bad hair day”?</w:t>
      </w:r>
    </w:p>
    <w:p w:rsidR="009243D7" w:rsidRDefault="0070538A" w:rsidP="004D0B45">
      <w:pPr>
        <w:tabs>
          <w:tab w:val="left" w:pos="1110"/>
        </w:tabs>
        <w:ind w:left="0" w:firstLine="0"/>
        <w:rPr>
          <w:rFonts w:ascii="Times New Roman" w:hAnsi="Times New Roman" w:cs="Times New Roman"/>
          <w:sz w:val="24"/>
          <w:szCs w:val="24"/>
        </w:rPr>
      </w:pPr>
      <w:r>
        <w:rPr>
          <w:rFonts w:ascii="Times New Roman" w:hAnsi="Times New Roman" w:cs="Times New Roman"/>
          <w:sz w:val="24"/>
          <w:szCs w:val="24"/>
        </w:rPr>
        <w:tab/>
      </w:r>
      <w:r w:rsidR="00993215">
        <w:rPr>
          <w:rFonts w:ascii="Times New Roman" w:hAnsi="Times New Roman" w:cs="Times New Roman"/>
          <w:sz w:val="24"/>
          <w:szCs w:val="24"/>
        </w:rPr>
        <w:t xml:space="preserve">Out of control simply means that something is not under management </w:t>
      </w:r>
      <w:r w:rsidR="00844468">
        <w:rPr>
          <w:rFonts w:ascii="Times New Roman" w:hAnsi="Times New Roman" w:cs="Times New Roman"/>
          <w:sz w:val="24"/>
          <w:szCs w:val="24"/>
        </w:rPr>
        <w:t>anymore</w:t>
      </w:r>
      <w:r w:rsidR="00993215">
        <w:rPr>
          <w:rFonts w:ascii="Times New Roman" w:hAnsi="Times New Roman" w:cs="Times New Roman"/>
          <w:sz w:val="24"/>
          <w:szCs w:val="24"/>
        </w:rPr>
        <w:t xml:space="preserve"> and it is wild. </w:t>
      </w:r>
      <w:bookmarkStart w:id="0" w:name="_GoBack"/>
      <w:bookmarkEnd w:id="0"/>
      <w:r w:rsidR="00993215">
        <w:rPr>
          <w:rFonts w:ascii="Times New Roman" w:hAnsi="Times New Roman" w:cs="Times New Roman"/>
          <w:sz w:val="24"/>
          <w:szCs w:val="24"/>
        </w:rPr>
        <w:t xml:space="preserve"> </w:t>
      </w:r>
      <w:r>
        <w:rPr>
          <w:rFonts w:ascii="Times New Roman" w:hAnsi="Times New Roman" w:cs="Times New Roman"/>
          <w:sz w:val="24"/>
          <w:szCs w:val="24"/>
        </w:rPr>
        <w:t xml:space="preserve">Out of control is something that is beyond repair and the desired results were not achieved. For example, when one is mad and you wanted her/him to feel special but things turned out the other way, we can say that she/he is out of control. </w:t>
      </w:r>
      <w:r w:rsidR="00D50151">
        <w:rPr>
          <w:rFonts w:ascii="Times New Roman" w:hAnsi="Times New Roman" w:cs="Times New Roman"/>
          <w:sz w:val="24"/>
          <w:szCs w:val="24"/>
        </w:rPr>
        <w:t>A bad hair day could mean that things are out of control because on a bad hair day, everything goes all wrong or one does not feel themselves</w:t>
      </w:r>
      <w:r w:rsidR="00EE7240">
        <w:rPr>
          <w:rFonts w:ascii="Times New Roman" w:hAnsi="Times New Roman" w:cs="Times New Roman"/>
          <w:sz w:val="24"/>
          <w:szCs w:val="24"/>
        </w:rPr>
        <w:t xml:space="preserve"> (</w:t>
      </w:r>
      <w:r w:rsidR="00EE7240" w:rsidRPr="00EE7240">
        <w:rPr>
          <w:rFonts w:ascii="Times New Roman" w:hAnsi="Times New Roman" w:cs="Times New Roman" w:hint="eastAsia"/>
          <w:sz w:val="24"/>
          <w:szCs w:val="24"/>
        </w:rPr>
        <w:t>Hood</w:t>
      </w:r>
      <w:r w:rsidR="00EE7240">
        <w:rPr>
          <w:rFonts w:ascii="Times New Roman" w:hAnsi="Times New Roman" w:cs="Times New Roman" w:hint="eastAsia"/>
          <w:sz w:val="24"/>
          <w:szCs w:val="24"/>
        </w:rPr>
        <w:t xml:space="preserve"> &amp; Allen,</w:t>
      </w:r>
      <w:r w:rsidR="00EE7240">
        <w:rPr>
          <w:rFonts w:ascii="Times New Roman" w:hAnsi="Times New Roman" w:cs="Times New Roman"/>
          <w:sz w:val="24"/>
          <w:szCs w:val="24"/>
        </w:rPr>
        <w:t xml:space="preserve"> </w:t>
      </w:r>
      <w:r w:rsidR="00EE7240">
        <w:rPr>
          <w:rFonts w:ascii="Times New Roman" w:hAnsi="Times New Roman" w:cs="Times New Roman" w:hint="eastAsia"/>
          <w:sz w:val="24"/>
          <w:szCs w:val="24"/>
        </w:rPr>
        <w:t>2011</w:t>
      </w:r>
      <w:r w:rsidR="00EE7240">
        <w:rPr>
          <w:rFonts w:ascii="Times New Roman" w:hAnsi="Times New Roman" w:cs="Times New Roman"/>
          <w:sz w:val="24"/>
          <w:szCs w:val="24"/>
        </w:rPr>
        <w:t>)</w:t>
      </w:r>
      <w:r w:rsidR="00D50151">
        <w:rPr>
          <w:rFonts w:ascii="Times New Roman" w:hAnsi="Times New Roman" w:cs="Times New Roman"/>
          <w:sz w:val="24"/>
          <w:szCs w:val="24"/>
        </w:rPr>
        <w:t xml:space="preserve">. </w:t>
      </w:r>
    </w:p>
    <w:p w:rsidR="0024545B" w:rsidRDefault="0024545B" w:rsidP="004D0B45">
      <w:pPr>
        <w:tabs>
          <w:tab w:val="left" w:pos="1110"/>
        </w:tabs>
        <w:ind w:left="0" w:firstLine="0"/>
        <w:rPr>
          <w:rFonts w:ascii="Times New Roman" w:hAnsi="Times New Roman" w:cs="Times New Roman"/>
          <w:sz w:val="24"/>
          <w:szCs w:val="24"/>
        </w:rPr>
      </w:pPr>
    </w:p>
    <w:p w:rsidR="0024545B" w:rsidRDefault="0024545B" w:rsidP="004D0B45">
      <w:pPr>
        <w:tabs>
          <w:tab w:val="left" w:pos="1110"/>
        </w:tabs>
        <w:ind w:left="0" w:firstLine="0"/>
        <w:rPr>
          <w:rFonts w:ascii="Times New Roman" w:hAnsi="Times New Roman" w:cs="Times New Roman"/>
          <w:sz w:val="24"/>
          <w:szCs w:val="24"/>
        </w:rPr>
      </w:pPr>
    </w:p>
    <w:p w:rsidR="0024545B" w:rsidRDefault="0024545B" w:rsidP="004D0B45">
      <w:pPr>
        <w:tabs>
          <w:tab w:val="left" w:pos="1110"/>
        </w:tabs>
        <w:ind w:left="0" w:firstLine="0"/>
        <w:rPr>
          <w:rFonts w:ascii="Times New Roman" w:hAnsi="Times New Roman" w:cs="Times New Roman"/>
          <w:sz w:val="24"/>
          <w:szCs w:val="24"/>
        </w:rPr>
      </w:pPr>
    </w:p>
    <w:p w:rsidR="0024545B" w:rsidRDefault="0024545B" w:rsidP="004D0B45">
      <w:pPr>
        <w:tabs>
          <w:tab w:val="left" w:pos="1110"/>
        </w:tabs>
        <w:ind w:left="0" w:firstLine="0"/>
        <w:rPr>
          <w:rFonts w:ascii="Times New Roman" w:hAnsi="Times New Roman" w:cs="Times New Roman"/>
          <w:sz w:val="24"/>
          <w:szCs w:val="24"/>
        </w:rPr>
      </w:pPr>
    </w:p>
    <w:p w:rsidR="0024545B" w:rsidRDefault="0024545B" w:rsidP="004D0B45">
      <w:pPr>
        <w:tabs>
          <w:tab w:val="left" w:pos="1110"/>
        </w:tabs>
        <w:ind w:left="0" w:firstLine="0"/>
        <w:rPr>
          <w:rFonts w:ascii="Times New Roman" w:hAnsi="Times New Roman" w:cs="Times New Roman"/>
          <w:sz w:val="24"/>
          <w:szCs w:val="24"/>
        </w:rPr>
      </w:pPr>
    </w:p>
    <w:p w:rsidR="009243D7" w:rsidRDefault="009243D7" w:rsidP="004D0B45">
      <w:pPr>
        <w:tabs>
          <w:tab w:val="left" w:pos="1110"/>
        </w:tabs>
        <w:ind w:left="0" w:firstLine="0"/>
        <w:rPr>
          <w:rFonts w:ascii="Times New Roman" w:hAnsi="Times New Roman" w:cs="Times New Roman"/>
          <w:sz w:val="24"/>
          <w:szCs w:val="24"/>
        </w:rPr>
      </w:pPr>
    </w:p>
    <w:p w:rsidR="009243D7" w:rsidRDefault="009243D7" w:rsidP="009243D7">
      <w:pPr>
        <w:tabs>
          <w:tab w:val="left" w:pos="1110"/>
        </w:tabs>
        <w:ind w:left="0" w:firstLine="0"/>
        <w:jc w:val="center"/>
        <w:rPr>
          <w:rFonts w:ascii="Times New Roman" w:hAnsi="Times New Roman" w:cs="Times New Roman"/>
          <w:b/>
          <w:sz w:val="24"/>
          <w:szCs w:val="24"/>
        </w:rPr>
      </w:pPr>
      <w:r w:rsidRPr="009243D7">
        <w:rPr>
          <w:rFonts w:ascii="Times New Roman" w:hAnsi="Times New Roman" w:cs="Times New Roman"/>
          <w:b/>
          <w:sz w:val="24"/>
          <w:szCs w:val="24"/>
        </w:rPr>
        <w:lastRenderedPageBreak/>
        <w:t xml:space="preserve">References </w:t>
      </w:r>
    </w:p>
    <w:p w:rsidR="009243D7" w:rsidRDefault="009243D7" w:rsidP="009243D7">
      <w:pPr>
        <w:tabs>
          <w:tab w:val="left" w:pos="1110"/>
        </w:tabs>
        <w:rPr>
          <w:rFonts w:ascii="Times New Roman" w:hAnsi="Times New Roman" w:cs="Times New Roman"/>
          <w:sz w:val="24"/>
          <w:szCs w:val="24"/>
        </w:rPr>
      </w:pPr>
      <w:r>
        <w:rPr>
          <w:rFonts w:ascii="Times New Roman" w:hAnsi="Times New Roman" w:cs="Times New Roman" w:hint="eastAsia"/>
          <w:sz w:val="24"/>
          <w:szCs w:val="24"/>
        </w:rPr>
        <w:t>Basu, R. (201</w:t>
      </w:r>
      <w:r w:rsidRPr="009243D7">
        <w:rPr>
          <w:rFonts w:ascii="Times New Roman" w:hAnsi="Times New Roman" w:cs="Times New Roman" w:hint="eastAsia"/>
          <w:sz w:val="24"/>
          <w:szCs w:val="24"/>
        </w:rPr>
        <w:t>4). </w:t>
      </w:r>
      <w:r w:rsidRPr="009243D7">
        <w:rPr>
          <w:rFonts w:ascii="Times New Roman" w:hAnsi="Times New Roman" w:cs="Times New Roman" w:hint="eastAsia"/>
          <w:i/>
          <w:iCs/>
          <w:sz w:val="24"/>
          <w:szCs w:val="24"/>
        </w:rPr>
        <w:t>Implementing quality: A practical guide to tools and techniques</w:t>
      </w:r>
      <w:r w:rsidRPr="009243D7">
        <w:rPr>
          <w:rFonts w:ascii="Times New Roman" w:hAnsi="Times New Roman" w:cs="Times New Roman" w:hint="eastAsia"/>
          <w:sz w:val="24"/>
          <w:szCs w:val="24"/>
        </w:rPr>
        <w:t>. London: Thomson Learning</w:t>
      </w:r>
    </w:p>
    <w:p w:rsidR="00B77726" w:rsidRDefault="00B77726" w:rsidP="009243D7">
      <w:pPr>
        <w:tabs>
          <w:tab w:val="left" w:pos="1110"/>
        </w:tabs>
        <w:rPr>
          <w:rFonts w:ascii="Times New Roman" w:hAnsi="Times New Roman" w:cs="Times New Roman"/>
          <w:sz w:val="24"/>
          <w:szCs w:val="24"/>
        </w:rPr>
      </w:pPr>
      <w:r>
        <w:rPr>
          <w:rFonts w:ascii="Times New Roman" w:hAnsi="Times New Roman" w:cs="Times New Roman" w:hint="eastAsia"/>
          <w:sz w:val="24"/>
          <w:szCs w:val="24"/>
        </w:rPr>
        <w:t>Elkus, S. A. (2015</w:t>
      </w:r>
      <w:r w:rsidRPr="00B77726">
        <w:rPr>
          <w:rFonts w:ascii="Times New Roman" w:hAnsi="Times New Roman" w:cs="Times New Roman" w:hint="eastAsia"/>
          <w:sz w:val="24"/>
          <w:szCs w:val="24"/>
        </w:rPr>
        <w:t>). </w:t>
      </w:r>
      <w:r w:rsidRPr="00B77726">
        <w:rPr>
          <w:rFonts w:ascii="Times New Roman" w:hAnsi="Times New Roman" w:cs="Times New Roman" w:hint="eastAsia"/>
          <w:i/>
          <w:iCs/>
          <w:sz w:val="24"/>
          <w:szCs w:val="24"/>
        </w:rPr>
        <w:t>The Concept of control</w:t>
      </w:r>
      <w:r w:rsidRPr="00B77726">
        <w:rPr>
          <w:rFonts w:ascii="Times New Roman" w:hAnsi="Times New Roman" w:cs="Times New Roman" w:hint="eastAsia"/>
          <w:sz w:val="24"/>
          <w:szCs w:val="24"/>
        </w:rPr>
        <w:t>. New York: Science Pr.</w:t>
      </w:r>
    </w:p>
    <w:p w:rsidR="000E146D" w:rsidRDefault="000E146D" w:rsidP="009243D7">
      <w:pPr>
        <w:tabs>
          <w:tab w:val="left" w:pos="1110"/>
        </w:tabs>
        <w:rPr>
          <w:rFonts w:ascii="Times New Roman" w:hAnsi="Times New Roman" w:cs="Times New Roman"/>
          <w:sz w:val="24"/>
          <w:szCs w:val="24"/>
        </w:rPr>
      </w:pPr>
      <w:r>
        <w:rPr>
          <w:rFonts w:ascii="Times New Roman" w:hAnsi="Times New Roman" w:cs="Times New Roman" w:hint="eastAsia"/>
          <w:sz w:val="24"/>
          <w:szCs w:val="24"/>
        </w:rPr>
        <w:t>Foster, S. T. (201</w:t>
      </w:r>
      <w:r w:rsidRPr="000E146D">
        <w:rPr>
          <w:rFonts w:ascii="Times New Roman" w:hAnsi="Times New Roman" w:cs="Times New Roman" w:hint="eastAsia"/>
          <w:sz w:val="24"/>
          <w:szCs w:val="24"/>
        </w:rPr>
        <w:t>4). </w:t>
      </w:r>
      <w:r w:rsidRPr="000E146D">
        <w:rPr>
          <w:rFonts w:ascii="Times New Roman" w:hAnsi="Times New Roman" w:cs="Times New Roman" w:hint="eastAsia"/>
          <w:i/>
          <w:iCs/>
          <w:sz w:val="24"/>
          <w:szCs w:val="24"/>
        </w:rPr>
        <w:t>Managing quality: An integrative approach</w:t>
      </w:r>
      <w:r w:rsidRPr="000E146D">
        <w:rPr>
          <w:rFonts w:ascii="Times New Roman" w:hAnsi="Times New Roman" w:cs="Times New Roman" w:hint="eastAsia"/>
          <w:sz w:val="24"/>
          <w:szCs w:val="24"/>
        </w:rPr>
        <w:t>. Upper Saddle River (N.J.: Pearson Prentice Hall.</w:t>
      </w:r>
    </w:p>
    <w:p w:rsidR="00EE7240" w:rsidRDefault="00EE7240" w:rsidP="009243D7">
      <w:pPr>
        <w:tabs>
          <w:tab w:val="left" w:pos="1110"/>
        </w:tabs>
        <w:rPr>
          <w:rFonts w:ascii="Times New Roman" w:hAnsi="Times New Roman" w:cs="Times New Roman"/>
          <w:sz w:val="24"/>
          <w:szCs w:val="24"/>
        </w:rPr>
      </w:pPr>
      <w:r w:rsidRPr="00EE7240">
        <w:rPr>
          <w:rFonts w:ascii="Times New Roman" w:hAnsi="Times New Roman" w:cs="Times New Roman" w:hint="eastAsia"/>
          <w:sz w:val="24"/>
          <w:szCs w:val="24"/>
        </w:rPr>
        <w:t>Hood,Susan, ., &amp; Allen,Joy, . (2011). </w:t>
      </w:r>
      <w:r w:rsidRPr="00EE7240">
        <w:rPr>
          <w:rFonts w:ascii="Times New Roman" w:hAnsi="Times New Roman" w:cs="Times New Roman" w:hint="eastAsia"/>
          <w:i/>
          <w:iCs/>
          <w:sz w:val="24"/>
          <w:szCs w:val="24"/>
        </w:rPr>
        <w:t>Bad Hair Day</w:t>
      </w:r>
      <w:r w:rsidRPr="00EE7240">
        <w:rPr>
          <w:rFonts w:ascii="Times New Roman" w:hAnsi="Times New Roman" w:cs="Times New Roman" w:hint="eastAsia"/>
          <w:sz w:val="24"/>
          <w:szCs w:val="24"/>
        </w:rPr>
        <w:t>. New York, New York: Penguin Young Readers, an imprint of Penguin Group (USA) Inc</w:t>
      </w:r>
    </w:p>
    <w:p w:rsidR="000E146D" w:rsidRPr="009243D7" w:rsidRDefault="000E146D" w:rsidP="009243D7">
      <w:pPr>
        <w:tabs>
          <w:tab w:val="left" w:pos="1110"/>
        </w:tabs>
        <w:rPr>
          <w:rFonts w:ascii="Times New Roman" w:hAnsi="Times New Roman" w:cs="Times New Roman"/>
          <w:sz w:val="24"/>
          <w:szCs w:val="24"/>
        </w:rPr>
      </w:pPr>
    </w:p>
    <w:sectPr w:rsidR="000E146D" w:rsidRPr="009243D7" w:rsidSect="007137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1C78" w:rsidRDefault="00241C78" w:rsidP="004B661E">
      <w:pPr>
        <w:spacing w:line="240" w:lineRule="auto"/>
      </w:pPr>
      <w:r>
        <w:separator/>
      </w:r>
    </w:p>
  </w:endnote>
  <w:endnote w:type="continuationSeparator" w:id="0">
    <w:p w:rsidR="00241C78" w:rsidRDefault="00241C78"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1C78" w:rsidRDefault="00241C78" w:rsidP="004B661E">
      <w:pPr>
        <w:spacing w:line="240" w:lineRule="auto"/>
      </w:pPr>
      <w:r>
        <w:separator/>
      </w:r>
    </w:p>
  </w:footnote>
  <w:footnote w:type="continuationSeparator" w:id="0">
    <w:p w:rsidR="00241C78" w:rsidRDefault="00241C78"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left="0"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210E6C">
          <w:rPr>
            <w:rFonts w:ascii="Times New Roman" w:hAnsi="Times New Roman" w:cs="Times New Roman"/>
            <w:noProof/>
            <w:sz w:val="24"/>
            <w:szCs w:val="24"/>
          </w:rPr>
          <w:t>5</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7F002EB"/>
    <w:multiLevelType w:val="hybridMultilevel"/>
    <w:tmpl w:val="B3460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303F90"/>
    <w:multiLevelType w:val="hybridMultilevel"/>
    <w:tmpl w:val="682E33D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29EF6671"/>
    <w:multiLevelType w:val="hybridMultilevel"/>
    <w:tmpl w:val="BA26E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3A87CB3"/>
    <w:multiLevelType w:val="hybridMultilevel"/>
    <w:tmpl w:val="31D8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6344B2"/>
    <w:multiLevelType w:val="hybridMultilevel"/>
    <w:tmpl w:val="2C26F4D4"/>
    <w:lvl w:ilvl="0" w:tplc="16B0D3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2856EA"/>
    <w:multiLevelType w:val="hybridMultilevel"/>
    <w:tmpl w:val="71D80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nsid w:val="5783076F"/>
    <w:multiLevelType w:val="hybridMultilevel"/>
    <w:tmpl w:val="D37E1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FF3D08"/>
    <w:multiLevelType w:val="hybridMultilevel"/>
    <w:tmpl w:val="35160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DA248A"/>
    <w:multiLevelType w:val="hybridMultilevel"/>
    <w:tmpl w:val="1B168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323EB5"/>
    <w:multiLevelType w:val="hybridMultilevel"/>
    <w:tmpl w:val="1A30133C"/>
    <w:lvl w:ilvl="0" w:tplc="68AC06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9A119B7"/>
    <w:multiLevelType w:val="hybridMultilevel"/>
    <w:tmpl w:val="706EA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3223BF8"/>
    <w:multiLevelType w:val="hybridMultilevel"/>
    <w:tmpl w:val="A260B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0"/>
  </w:num>
  <w:num w:numId="4">
    <w:abstractNumId w:val="18"/>
  </w:num>
  <w:num w:numId="5">
    <w:abstractNumId w:val="10"/>
  </w:num>
  <w:num w:numId="6">
    <w:abstractNumId w:val="20"/>
  </w:num>
  <w:num w:numId="7">
    <w:abstractNumId w:val="5"/>
  </w:num>
  <w:num w:numId="8">
    <w:abstractNumId w:val="14"/>
  </w:num>
  <w:num w:numId="9">
    <w:abstractNumId w:val="1"/>
  </w:num>
  <w:num w:numId="10">
    <w:abstractNumId w:val="12"/>
  </w:num>
  <w:num w:numId="11">
    <w:abstractNumId w:val="19"/>
  </w:num>
  <w:num w:numId="12">
    <w:abstractNumId w:val="3"/>
  </w:num>
  <w:num w:numId="13">
    <w:abstractNumId w:val="2"/>
  </w:num>
  <w:num w:numId="14">
    <w:abstractNumId w:val="17"/>
  </w:num>
  <w:num w:numId="15">
    <w:abstractNumId w:val="7"/>
  </w:num>
  <w:num w:numId="16">
    <w:abstractNumId w:val="6"/>
  </w:num>
  <w:num w:numId="17">
    <w:abstractNumId w:val="21"/>
  </w:num>
  <w:num w:numId="18">
    <w:abstractNumId w:val="16"/>
  </w:num>
  <w:num w:numId="19">
    <w:abstractNumId w:val="4"/>
  </w:num>
  <w:num w:numId="20">
    <w:abstractNumId w:val="11"/>
  </w:num>
  <w:num w:numId="21">
    <w:abstractNumId w:val="13"/>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10181"/>
    <w:rsid w:val="00014CE6"/>
    <w:rsid w:val="00015E1A"/>
    <w:rsid w:val="00022DC7"/>
    <w:rsid w:val="000324CB"/>
    <w:rsid w:val="00041733"/>
    <w:rsid w:val="00057095"/>
    <w:rsid w:val="00064BD3"/>
    <w:rsid w:val="00066B75"/>
    <w:rsid w:val="00075318"/>
    <w:rsid w:val="00076D9B"/>
    <w:rsid w:val="000815DB"/>
    <w:rsid w:val="00086EFC"/>
    <w:rsid w:val="00087328"/>
    <w:rsid w:val="00090C18"/>
    <w:rsid w:val="0009232A"/>
    <w:rsid w:val="00093F8C"/>
    <w:rsid w:val="0009627E"/>
    <w:rsid w:val="000970A6"/>
    <w:rsid w:val="000B2371"/>
    <w:rsid w:val="000C2ED5"/>
    <w:rsid w:val="000E146D"/>
    <w:rsid w:val="000E4EF1"/>
    <w:rsid w:val="000F0964"/>
    <w:rsid w:val="000F0CD6"/>
    <w:rsid w:val="000F41FE"/>
    <w:rsid w:val="000F6DC3"/>
    <w:rsid w:val="00100F9A"/>
    <w:rsid w:val="00101046"/>
    <w:rsid w:val="0010569C"/>
    <w:rsid w:val="001102F7"/>
    <w:rsid w:val="001116AF"/>
    <w:rsid w:val="001255F8"/>
    <w:rsid w:val="00136367"/>
    <w:rsid w:val="00140873"/>
    <w:rsid w:val="00141CDE"/>
    <w:rsid w:val="00152D52"/>
    <w:rsid w:val="00156EF3"/>
    <w:rsid w:val="0016306B"/>
    <w:rsid w:val="001863B5"/>
    <w:rsid w:val="0018698C"/>
    <w:rsid w:val="001A5707"/>
    <w:rsid w:val="001B11B9"/>
    <w:rsid w:val="001C643C"/>
    <w:rsid w:val="001D28DE"/>
    <w:rsid w:val="001E22FF"/>
    <w:rsid w:val="001E6DEB"/>
    <w:rsid w:val="001F4BBA"/>
    <w:rsid w:val="001F519A"/>
    <w:rsid w:val="00200C64"/>
    <w:rsid w:val="002069AA"/>
    <w:rsid w:val="00210E6C"/>
    <w:rsid w:val="00224F7B"/>
    <w:rsid w:val="002310C2"/>
    <w:rsid w:val="00231ED0"/>
    <w:rsid w:val="00241C78"/>
    <w:rsid w:val="00242367"/>
    <w:rsid w:val="0024545B"/>
    <w:rsid w:val="00246250"/>
    <w:rsid w:val="002514E4"/>
    <w:rsid w:val="0025413A"/>
    <w:rsid w:val="002572C5"/>
    <w:rsid w:val="0026197E"/>
    <w:rsid w:val="00270A7D"/>
    <w:rsid w:val="00275B18"/>
    <w:rsid w:val="00276788"/>
    <w:rsid w:val="00287983"/>
    <w:rsid w:val="0029022C"/>
    <w:rsid w:val="0029639C"/>
    <w:rsid w:val="002A0ED4"/>
    <w:rsid w:val="002A32EE"/>
    <w:rsid w:val="002B0E6D"/>
    <w:rsid w:val="002C4224"/>
    <w:rsid w:val="002C4983"/>
    <w:rsid w:val="002C5C5D"/>
    <w:rsid w:val="002C6D4C"/>
    <w:rsid w:val="002D55CB"/>
    <w:rsid w:val="002E3750"/>
    <w:rsid w:val="002F1A23"/>
    <w:rsid w:val="00311514"/>
    <w:rsid w:val="00311C57"/>
    <w:rsid w:val="0033131B"/>
    <w:rsid w:val="003314E2"/>
    <w:rsid w:val="00333907"/>
    <w:rsid w:val="00336BCD"/>
    <w:rsid w:val="0034660B"/>
    <w:rsid w:val="00356927"/>
    <w:rsid w:val="00357497"/>
    <w:rsid w:val="003628C3"/>
    <w:rsid w:val="003632E0"/>
    <w:rsid w:val="00365D9C"/>
    <w:rsid w:val="003679A1"/>
    <w:rsid w:val="003801B6"/>
    <w:rsid w:val="00381F64"/>
    <w:rsid w:val="00385949"/>
    <w:rsid w:val="0039241E"/>
    <w:rsid w:val="003A5CCF"/>
    <w:rsid w:val="003B25BE"/>
    <w:rsid w:val="003B2EED"/>
    <w:rsid w:val="003B5BE1"/>
    <w:rsid w:val="003C35E3"/>
    <w:rsid w:val="003C6378"/>
    <w:rsid w:val="003C64A8"/>
    <w:rsid w:val="003C7FA4"/>
    <w:rsid w:val="003D4FD3"/>
    <w:rsid w:val="003D59CA"/>
    <w:rsid w:val="003E6F3F"/>
    <w:rsid w:val="003F14DA"/>
    <w:rsid w:val="003F7E4B"/>
    <w:rsid w:val="00402D71"/>
    <w:rsid w:val="004060CF"/>
    <w:rsid w:val="0040619D"/>
    <w:rsid w:val="004213CF"/>
    <w:rsid w:val="0042157F"/>
    <w:rsid w:val="00422030"/>
    <w:rsid w:val="00431248"/>
    <w:rsid w:val="004326EA"/>
    <w:rsid w:val="00437947"/>
    <w:rsid w:val="00447893"/>
    <w:rsid w:val="00460236"/>
    <w:rsid w:val="00460FE5"/>
    <w:rsid w:val="0046370E"/>
    <w:rsid w:val="00464C47"/>
    <w:rsid w:val="004653BE"/>
    <w:rsid w:val="00465944"/>
    <w:rsid w:val="00466550"/>
    <w:rsid w:val="00472966"/>
    <w:rsid w:val="004773DC"/>
    <w:rsid w:val="00481DB4"/>
    <w:rsid w:val="00492ED9"/>
    <w:rsid w:val="004A5BA4"/>
    <w:rsid w:val="004A63C6"/>
    <w:rsid w:val="004A6C44"/>
    <w:rsid w:val="004B661E"/>
    <w:rsid w:val="004C3214"/>
    <w:rsid w:val="004C5A1E"/>
    <w:rsid w:val="004D0A60"/>
    <w:rsid w:val="004D0B45"/>
    <w:rsid w:val="004D1FEB"/>
    <w:rsid w:val="004D2B11"/>
    <w:rsid w:val="004D42D9"/>
    <w:rsid w:val="004F1D33"/>
    <w:rsid w:val="004F65CF"/>
    <w:rsid w:val="004F7710"/>
    <w:rsid w:val="005058D3"/>
    <w:rsid w:val="00513AC3"/>
    <w:rsid w:val="0052427B"/>
    <w:rsid w:val="00525DF8"/>
    <w:rsid w:val="005316B5"/>
    <w:rsid w:val="00532BC5"/>
    <w:rsid w:val="00533888"/>
    <w:rsid w:val="00536ADD"/>
    <w:rsid w:val="00540667"/>
    <w:rsid w:val="00541368"/>
    <w:rsid w:val="00562FC9"/>
    <w:rsid w:val="00564287"/>
    <w:rsid w:val="00572E98"/>
    <w:rsid w:val="00576EFA"/>
    <w:rsid w:val="00581961"/>
    <w:rsid w:val="005B247B"/>
    <w:rsid w:val="005B251C"/>
    <w:rsid w:val="005B2F8F"/>
    <w:rsid w:val="005C2C19"/>
    <w:rsid w:val="005C4CC2"/>
    <w:rsid w:val="005C5117"/>
    <w:rsid w:val="005C6D70"/>
    <w:rsid w:val="005E0132"/>
    <w:rsid w:val="005E383A"/>
    <w:rsid w:val="006042A7"/>
    <w:rsid w:val="006056FB"/>
    <w:rsid w:val="00610B8E"/>
    <w:rsid w:val="0061405E"/>
    <w:rsid w:val="00615B48"/>
    <w:rsid w:val="0062066C"/>
    <w:rsid w:val="00624B7D"/>
    <w:rsid w:val="00624CBD"/>
    <w:rsid w:val="00636415"/>
    <w:rsid w:val="00640920"/>
    <w:rsid w:val="00642A3B"/>
    <w:rsid w:val="00642A74"/>
    <w:rsid w:val="00653DE8"/>
    <w:rsid w:val="00655761"/>
    <w:rsid w:val="006568B6"/>
    <w:rsid w:val="006663E8"/>
    <w:rsid w:val="00673A74"/>
    <w:rsid w:val="006813D0"/>
    <w:rsid w:val="00696177"/>
    <w:rsid w:val="00697FEF"/>
    <w:rsid w:val="006A6842"/>
    <w:rsid w:val="006A6B9C"/>
    <w:rsid w:val="006B7CC4"/>
    <w:rsid w:val="006C4DEB"/>
    <w:rsid w:val="006C5978"/>
    <w:rsid w:val="006D289E"/>
    <w:rsid w:val="006D2BFD"/>
    <w:rsid w:val="006D3B81"/>
    <w:rsid w:val="006D75C2"/>
    <w:rsid w:val="006E5705"/>
    <w:rsid w:val="006F6A9E"/>
    <w:rsid w:val="0070538A"/>
    <w:rsid w:val="00705FF4"/>
    <w:rsid w:val="00707BCF"/>
    <w:rsid w:val="00710B46"/>
    <w:rsid w:val="00713775"/>
    <w:rsid w:val="00715B8C"/>
    <w:rsid w:val="00720564"/>
    <w:rsid w:val="00722C72"/>
    <w:rsid w:val="00737F9C"/>
    <w:rsid w:val="007568B2"/>
    <w:rsid w:val="0077470E"/>
    <w:rsid w:val="00793CAD"/>
    <w:rsid w:val="0079613A"/>
    <w:rsid w:val="007977DF"/>
    <w:rsid w:val="007B30A2"/>
    <w:rsid w:val="007C2E53"/>
    <w:rsid w:val="007C4943"/>
    <w:rsid w:val="007D291D"/>
    <w:rsid w:val="007D2DD8"/>
    <w:rsid w:val="007E22D4"/>
    <w:rsid w:val="007E33E7"/>
    <w:rsid w:val="007E36E6"/>
    <w:rsid w:val="007E3D9E"/>
    <w:rsid w:val="007E7B76"/>
    <w:rsid w:val="0080748D"/>
    <w:rsid w:val="00836E56"/>
    <w:rsid w:val="00842026"/>
    <w:rsid w:val="00844468"/>
    <w:rsid w:val="008445AD"/>
    <w:rsid w:val="0084642F"/>
    <w:rsid w:val="00855463"/>
    <w:rsid w:val="008604E8"/>
    <w:rsid w:val="0087005B"/>
    <w:rsid w:val="008747B3"/>
    <w:rsid w:val="0088333C"/>
    <w:rsid w:val="00884739"/>
    <w:rsid w:val="00887A3F"/>
    <w:rsid w:val="00887A4C"/>
    <w:rsid w:val="00891E32"/>
    <w:rsid w:val="0089355C"/>
    <w:rsid w:val="008B1607"/>
    <w:rsid w:val="008C28A9"/>
    <w:rsid w:val="008D6C34"/>
    <w:rsid w:val="008E0B42"/>
    <w:rsid w:val="008F21BA"/>
    <w:rsid w:val="008F6607"/>
    <w:rsid w:val="00901FF8"/>
    <w:rsid w:val="009145F0"/>
    <w:rsid w:val="009243D7"/>
    <w:rsid w:val="009334E8"/>
    <w:rsid w:val="0093461E"/>
    <w:rsid w:val="00941286"/>
    <w:rsid w:val="00947CA3"/>
    <w:rsid w:val="00950A1C"/>
    <w:rsid w:val="00953C02"/>
    <w:rsid w:val="0096556E"/>
    <w:rsid w:val="00970C96"/>
    <w:rsid w:val="00974D25"/>
    <w:rsid w:val="0098086E"/>
    <w:rsid w:val="009831E7"/>
    <w:rsid w:val="009845A7"/>
    <w:rsid w:val="0099013F"/>
    <w:rsid w:val="00993215"/>
    <w:rsid w:val="00995564"/>
    <w:rsid w:val="00996ECB"/>
    <w:rsid w:val="009A4262"/>
    <w:rsid w:val="009B04A5"/>
    <w:rsid w:val="009B5D72"/>
    <w:rsid w:val="009C3819"/>
    <w:rsid w:val="009C4C17"/>
    <w:rsid w:val="009C4D98"/>
    <w:rsid w:val="009D30F5"/>
    <w:rsid w:val="009D691E"/>
    <w:rsid w:val="009D6B3C"/>
    <w:rsid w:val="009E0BBB"/>
    <w:rsid w:val="00A04854"/>
    <w:rsid w:val="00A16563"/>
    <w:rsid w:val="00A23EFF"/>
    <w:rsid w:val="00A24210"/>
    <w:rsid w:val="00A275AB"/>
    <w:rsid w:val="00A37E93"/>
    <w:rsid w:val="00A533AC"/>
    <w:rsid w:val="00A55EB9"/>
    <w:rsid w:val="00A606F8"/>
    <w:rsid w:val="00A61DBC"/>
    <w:rsid w:val="00A647E5"/>
    <w:rsid w:val="00A66E44"/>
    <w:rsid w:val="00A67CCE"/>
    <w:rsid w:val="00A76706"/>
    <w:rsid w:val="00A818D8"/>
    <w:rsid w:val="00A83344"/>
    <w:rsid w:val="00A965A5"/>
    <w:rsid w:val="00AA62AA"/>
    <w:rsid w:val="00AA638B"/>
    <w:rsid w:val="00AB32D9"/>
    <w:rsid w:val="00AC19B1"/>
    <w:rsid w:val="00AC2CD4"/>
    <w:rsid w:val="00AC5628"/>
    <w:rsid w:val="00AC6456"/>
    <w:rsid w:val="00AF408B"/>
    <w:rsid w:val="00AF4562"/>
    <w:rsid w:val="00B02054"/>
    <w:rsid w:val="00B04CA4"/>
    <w:rsid w:val="00B05693"/>
    <w:rsid w:val="00B111ED"/>
    <w:rsid w:val="00B112C7"/>
    <w:rsid w:val="00B12D69"/>
    <w:rsid w:val="00B13FCB"/>
    <w:rsid w:val="00B210AD"/>
    <w:rsid w:val="00B25450"/>
    <w:rsid w:val="00B2598D"/>
    <w:rsid w:val="00B3225C"/>
    <w:rsid w:val="00B332FB"/>
    <w:rsid w:val="00B33417"/>
    <w:rsid w:val="00B37924"/>
    <w:rsid w:val="00B43541"/>
    <w:rsid w:val="00B60E9D"/>
    <w:rsid w:val="00B61A70"/>
    <w:rsid w:val="00B6411C"/>
    <w:rsid w:val="00B65BA8"/>
    <w:rsid w:val="00B67921"/>
    <w:rsid w:val="00B73853"/>
    <w:rsid w:val="00B77726"/>
    <w:rsid w:val="00B917AB"/>
    <w:rsid w:val="00BA1286"/>
    <w:rsid w:val="00BA2A11"/>
    <w:rsid w:val="00BA7A81"/>
    <w:rsid w:val="00BB2B1D"/>
    <w:rsid w:val="00BC0575"/>
    <w:rsid w:val="00BC53D9"/>
    <w:rsid w:val="00BC62A7"/>
    <w:rsid w:val="00BD2BE4"/>
    <w:rsid w:val="00BD5E45"/>
    <w:rsid w:val="00BE33A2"/>
    <w:rsid w:val="00BE5076"/>
    <w:rsid w:val="00BE6F41"/>
    <w:rsid w:val="00BF569D"/>
    <w:rsid w:val="00C0511A"/>
    <w:rsid w:val="00C1374F"/>
    <w:rsid w:val="00C15190"/>
    <w:rsid w:val="00C15AEA"/>
    <w:rsid w:val="00C15CC5"/>
    <w:rsid w:val="00C31996"/>
    <w:rsid w:val="00C32325"/>
    <w:rsid w:val="00C415B7"/>
    <w:rsid w:val="00C51CF1"/>
    <w:rsid w:val="00C51DF8"/>
    <w:rsid w:val="00C529F6"/>
    <w:rsid w:val="00C801CC"/>
    <w:rsid w:val="00C80AC4"/>
    <w:rsid w:val="00C83220"/>
    <w:rsid w:val="00C833FF"/>
    <w:rsid w:val="00C871E1"/>
    <w:rsid w:val="00C905AF"/>
    <w:rsid w:val="00CA33CA"/>
    <w:rsid w:val="00CB3324"/>
    <w:rsid w:val="00CB3AFC"/>
    <w:rsid w:val="00CD6144"/>
    <w:rsid w:val="00CD7223"/>
    <w:rsid w:val="00CE06EA"/>
    <w:rsid w:val="00CE0A7E"/>
    <w:rsid w:val="00CE2EDB"/>
    <w:rsid w:val="00CE460F"/>
    <w:rsid w:val="00CE4C08"/>
    <w:rsid w:val="00D034D8"/>
    <w:rsid w:val="00D07489"/>
    <w:rsid w:val="00D30FAC"/>
    <w:rsid w:val="00D50151"/>
    <w:rsid w:val="00D57D7A"/>
    <w:rsid w:val="00D60862"/>
    <w:rsid w:val="00D87849"/>
    <w:rsid w:val="00D95091"/>
    <w:rsid w:val="00DA64B9"/>
    <w:rsid w:val="00DC2FE8"/>
    <w:rsid w:val="00DD5EB2"/>
    <w:rsid w:val="00DE6CB2"/>
    <w:rsid w:val="00DF004B"/>
    <w:rsid w:val="00DF0E71"/>
    <w:rsid w:val="00E0354C"/>
    <w:rsid w:val="00E2405C"/>
    <w:rsid w:val="00E33B4A"/>
    <w:rsid w:val="00E36734"/>
    <w:rsid w:val="00E42FAE"/>
    <w:rsid w:val="00E67CA2"/>
    <w:rsid w:val="00E75853"/>
    <w:rsid w:val="00E819C3"/>
    <w:rsid w:val="00E92EC1"/>
    <w:rsid w:val="00E93311"/>
    <w:rsid w:val="00EA0A29"/>
    <w:rsid w:val="00EB4CDF"/>
    <w:rsid w:val="00EB6322"/>
    <w:rsid w:val="00EC00A4"/>
    <w:rsid w:val="00ED0B39"/>
    <w:rsid w:val="00ED0C7B"/>
    <w:rsid w:val="00EE0AB4"/>
    <w:rsid w:val="00EE625A"/>
    <w:rsid w:val="00EE7240"/>
    <w:rsid w:val="00EE77BA"/>
    <w:rsid w:val="00EF05EC"/>
    <w:rsid w:val="00EF5E21"/>
    <w:rsid w:val="00F026A7"/>
    <w:rsid w:val="00F02B95"/>
    <w:rsid w:val="00F053E6"/>
    <w:rsid w:val="00F116F6"/>
    <w:rsid w:val="00F21C2B"/>
    <w:rsid w:val="00F31E33"/>
    <w:rsid w:val="00F33C38"/>
    <w:rsid w:val="00F41A7C"/>
    <w:rsid w:val="00F560A6"/>
    <w:rsid w:val="00F63D7A"/>
    <w:rsid w:val="00F64DEE"/>
    <w:rsid w:val="00F803C7"/>
    <w:rsid w:val="00F86506"/>
    <w:rsid w:val="00F905BB"/>
    <w:rsid w:val="00F956E1"/>
    <w:rsid w:val="00FA4DFF"/>
    <w:rsid w:val="00FA6FD9"/>
    <w:rsid w:val="00FC3E6D"/>
    <w:rsid w:val="00FC7ED9"/>
    <w:rsid w:val="00FD3E1F"/>
    <w:rsid w:val="00FE4CE3"/>
    <w:rsid w:val="00FE515E"/>
    <w:rsid w:val="00FE5872"/>
    <w:rsid w:val="00FE7056"/>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5</Pages>
  <Words>812</Words>
  <Characters>4631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7</cp:revision>
  <dcterms:created xsi:type="dcterms:W3CDTF">2018-03-07T21:08:00Z</dcterms:created>
  <dcterms:modified xsi:type="dcterms:W3CDTF">2018-03-08T01:42:00Z</dcterms:modified>
</cp:coreProperties>
</file>